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center"/>
        <w:rPr>
          <w:rFonts w:hint="eastAsia" w:ascii="楷体" w:hAnsi="楷体" w:eastAsia="楷体"/>
          <w:b/>
          <w:bCs/>
          <w:color w:val="000000"/>
          <w:sz w:val="32"/>
          <w:szCs w:val="30"/>
        </w:rPr>
      </w:pPr>
      <w:bookmarkStart w:id="0" w:name="_GoBack"/>
      <w:r>
        <w:rPr>
          <w:rFonts w:hint="eastAsia" w:ascii="楷体" w:hAnsi="楷体" w:eastAsia="楷体"/>
          <w:b/>
          <w:bCs/>
          <w:color w:val="000000"/>
          <w:sz w:val="32"/>
          <w:szCs w:val="30"/>
        </w:rPr>
        <w:t>表1.2  危险性较大的分部分项工程施工前安全生产条件核查表</w:t>
      </w:r>
      <w:bookmarkEnd w:id="0"/>
    </w:p>
    <w:p>
      <w:pPr>
        <w:adjustRightInd w:val="0"/>
        <w:snapToGrid w:val="0"/>
        <w:spacing w:line="580" w:lineRule="exact"/>
        <w:jc w:val="left"/>
        <w:rPr>
          <w:rFonts w:hint="eastAsia" w:ascii="仿宋_GB2312" w:hAnsi="仿宋_GB2312" w:eastAsia="仿宋_GB2312"/>
          <w:color w:val="000000"/>
        </w:rPr>
      </w:pPr>
      <w:r>
        <w:rPr>
          <w:rFonts w:hint="eastAsia" w:ascii="仿宋_GB2312" w:hAnsi="仿宋_GB2312" w:eastAsia="仿宋_GB2312"/>
          <w:b/>
          <w:bCs/>
          <w:color w:val="000000"/>
        </w:rPr>
        <w:t xml:space="preserve">项目名称：                                  施工合同段：  </w:t>
      </w:r>
      <w:r>
        <w:rPr>
          <w:rFonts w:hint="eastAsia" w:ascii="仿宋_GB2312" w:hAnsi="仿宋_GB2312" w:eastAsia="仿宋_GB2312"/>
          <w:color w:val="000000"/>
        </w:rPr>
        <w:t xml:space="preserve">               </w:t>
      </w:r>
      <w:r>
        <w:rPr>
          <w:rFonts w:hint="eastAsia" w:ascii="仿宋_GB2312" w:hAnsi="仿宋_GB2312" w:eastAsia="仿宋_GB2312"/>
          <w:b/>
          <w:bCs/>
          <w:color w:val="000000"/>
        </w:rPr>
        <w:t>危险性较大的分部分项工程名称：</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88"/>
        <w:gridCol w:w="2350"/>
        <w:gridCol w:w="1375"/>
        <w:gridCol w:w="1037"/>
        <w:gridCol w:w="2024"/>
        <w:gridCol w:w="4550"/>
        <w:gridCol w:w="1088"/>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7" w:type="dxa"/>
            <w:noWrap w:val="0"/>
            <w:vAlign w:val="center"/>
          </w:tcPr>
          <w:p>
            <w:pPr>
              <w:adjustRightInd w:val="0"/>
              <w:snapToGrid w:val="0"/>
              <w:jc w:val="center"/>
              <w:rPr>
                <w:rFonts w:hint="eastAsia" w:ascii="仿宋_GB2312" w:hAnsi="仿宋_GB2312" w:eastAsia="仿宋_GB2312"/>
                <w:b/>
                <w:color w:val="000000"/>
              </w:rPr>
            </w:pPr>
            <w:r>
              <w:rPr>
                <w:rFonts w:hint="eastAsia" w:ascii="仿宋_GB2312" w:hAnsi="仿宋_GB2312" w:eastAsia="仿宋_GB2312"/>
                <w:b/>
                <w:color w:val="000000"/>
              </w:rPr>
              <w:t>序号</w:t>
            </w:r>
          </w:p>
        </w:tc>
        <w:tc>
          <w:tcPr>
            <w:tcW w:w="4950" w:type="dxa"/>
            <w:gridSpan w:val="4"/>
            <w:noWrap w:val="0"/>
            <w:vAlign w:val="center"/>
          </w:tcPr>
          <w:p>
            <w:pPr>
              <w:adjustRightInd w:val="0"/>
              <w:snapToGrid w:val="0"/>
              <w:jc w:val="center"/>
              <w:rPr>
                <w:rFonts w:hint="eastAsia" w:ascii="仿宋_GB2312" w:hAnsi="仿宋_GB2312" w:eastAsia="仿宋_GB2312"/>
                <w:b/>
                <w:color w:val="000000"/>
              </w:rPr>
            </w:pPr>
            <w:r>
              <w:rPr>
                <w:rFonts w:hint="eastAsia" w:ascii="仿宋_GB2312" w:hAnsi="仿宋_GB2312" w:eastAsia="仿宋_GB2312"/>
                <w:b/>
                <w:color w:val="000000"/>
              </w:rPr>
              <w:t>安全生产条件核查内容</w:t>
            </w:r>
          </w:p>
        </w:tc>
        <w:tc>
          <w:tcPr>
            <w:tcW w:w="2024" w:type="dxa"/>
            <w:noWrap w:val="0"/>
            <w:vAlign w:val="center"/>
          </w:tcPr>
          <w:p>
            <w:pPr>
              <w:adjustRightInd w:val="0"/>
              <w:snapToGrid w:val="0"/>
              <w:jc w:val="center"/>
              <w:rPr>
                <w:rFonts w:hint="eastAsia" w:ascii="仿宋_GB2312" w:hAnsi="仿宋_GB2312" w:eastAsia="仿宋_GB2312"/>
                <w:b/>
                <w:color w:val="000000"/>
              </w:rPr>
            </w:pPr>
            <w:r>
              <w:rPr>
                <w:rFonts w:hint="eastAsia" w:ascii="仿宋_GB2312" w:hAnsi="仿宋_GB2312" w:eastAsia="仿宋_GB2312"/>
                <w:b/>
                <w:color w:val="000000"/>
              </w:rPr>
              <w:t>需附资料</w:t>
            </w:r>
          </w:p>
        </w:tc>
        <w:tc>
          <w:tcPr>
            <w:tcW w:w="4550" w:type="dxa"/>
            <w:noWrap w:val="0"/>
            <w:vAlign w:val="center"/>
          </w:tcPr>
          <w:p>
            <w:pPr>
              <w:adjustRightInd w:val="0"/>
              <w:snapToGrid w:val="0"/>
              <w:jc w:val="center"/>
              <w:rPr>
                <w:rFonts w:hint="eastAsia" w:ascii="仿宋_GB2312" w:hAnsi="仿宋_GB2312" w:eastAsia="仿宋_GB2312"/>
                <w:b/>
                <w:color w:val="000000"/>
              </w:rPr>
            </w:pPr>
            <w:r>
              <w:rPr>
                <w:rFonts w:hint="eastAsia" w:ascii="仿宋_GB2312" w:hAnsi="仿宋_GB2312" w:eastAsia="仿宋_GB2312"/>
                <w:b/>
                <w:color w:val="000000"/>
              </w:rPr>
              <w:t>评判标准</w:t>
            </w:r>
          </w:p>
        </w:tc>
        <w:tc>
          <w:tcPr>
            <w:tcW w:w="1088" w:type="dxa"/>
            <w:noWrap w:val="0"/>
            <w:vAlign w:val="center"/>
          </w:tcPr>
          <w:p>
            <w:pPr>
              <w:adjustRightInd w:val="0"/>
              <w:snapToGrid w:val="0"/>
              <w:jc w:val="center"/>
              <w:rPr>
                <w:rFonts w:hint="eastAsia" w:ascii="仿宋_GB2312" w:hAnsi="仿宋_GB2312" w:eastAsia="仿宋_GB2312"/>
                <w:b/>
              </w:rPr>
            </w:pPr>
            <w:r>
              <w:rPr>
                <w:rFonts w:hint="eastAsia" w:ascii="仿宋_GB2312" w:hAnsi="仿宋_GB2312" w:eastAsia="仿宋_GB2312"/>
                <w:b/>
              </w:rPr>
              <w:t>核查结论（符合、基本符合、不符合）</w:t>
            </w:r>
          </w:p>
        </w:tc>
        <w:tc>
          <w:tcPr>
            <w:tcW w:w="862" w:type="dxa"/>
            <w:noWrap w:val="0"/>
            <w:vAlign w:val="center"/>
          </w:tcPr>
          <w:p>
            <w:pPr>
              <w:adjustRightInd w:val="0"/>
              <w:snapToGrid w:val="0"/>
              <w:jc w:val="center"/>
              <w:rPr>
                <w:rFonts w:hint="eastAsia" w:ascii="仿宋_GB2312" w:hAnsi="仿宋_GB2312" w:eastAsia="仿宋_GB2312"/>
                <w:b/>
              </w:rPr>
            </w:pPr>
            <w:r>
              <w:rPr>
                <w:rFonts w:hint="eastAsia" w:ascii="仿宋_GB2312" w:hAnsi="仿宋_GB2312" w:eastAsia="仿宋_GB2312"/>
                <w:b/>
              </w:rPr>
              <w:t>存在问题说明</w:t>
            </w:r>
          </w:p>
          <w:p>
            <w:pPr>
              <w:adjustRightInd w:val="0"/>
              <w:snapToGrid w:val="0"/>
              <w:rPr>
                <w:rFonts w:hint="eastAsia" w:ascii="仿宋_GB2312" w:hAnsi="仿宋_GB2312" w:eastAsia="仿宋_GB2312"/>
                <w:b/>
              </w:rPr>
            </w:pPr>
            <w:r>
              <w:rPr>
                <w:rFonts w:hint="eastAsia" w:ascii="仿宋_GB2312" w:hAnsi="仿宋_GB2312" w:eastAsia="仿宋_GB2312"/>
                <w:b/>
              </w:rPr>
              <w:t>（可另附页）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7" w:type="dxa"/>
            <w:noWrap w:val="0"/>
            <w:vAlign w:val="center"/>
          </w:tcPr>
          <w:p>
            <w:pPr>
              <w:adjustRightInd w:val="0"/>
              <w:snapToGrid w:val="0"/>
              <w:jc w:val="center"/>
              <w:rPr>
                <w:rFonts w:hint="eastAsia" w:ascii="仿宋_GB2312" w:hAnsi="仿宋_GB2312" w:eastAsia="仿宋_GB2312"/>
                <w:color w:val="000000"/>
              </w:rPr>
            </w:pPr>
            <w:r>
              <w:rPr>
                <w:rFonts w:hint="eastAsia" w:ascii="仿宋_GB2312" w:hAnsi="仿宋_GB2312" w:eastAsia="仿宋_GB2312"/>
                <w:color w:val="000000"/>
              </w:rPr>
              <w:t>1</w:t>
            </w:r>
          </w:p>
        </w:tc>
        <w:tc>
          <w:tcPr>
            <w:tcW w:w="4950" w:type="dxa"/>
            <w:gridSpan w:val="4"/>
            <w:noWrap w:val="0"/>
            <w:vAlign w:val="center"/>
          </w:tcPr>
          <w:p>
            <w:pPr>
              <w:adjustRightInd w:val="0"/>
              <w:snapToGrid w:val="0"/>
              <w:rPr>
                <w:rFonts w:hint="eastAsia" w:ascii="仿宋_GB2312" w:hAnsi="仿宋_GB2312" w:eastAsia="仿宋_GB2312"/>
              </w:rPr>
            </w:pPr>
            <w:r>
              <w:rPr>
                <w:rFonts w:hint="eastAsia" w:ascii="仿宋_GB2312" w:hAnsi="仿宋_GB2312" w:eastAsia="仿宋_GB2312"/>
              </w:rPr>
              <w:t>按规定开展专项风险评估工作，编制专项风险评估报告，制定重大风险管控方案。</w:t>
            </w:r>
          </w:p>
        </w:tc>
        <w:tc>
          <w:tcPr>
            <w:tcW w:w="2024" w:type="dxa"/>
            <w:noWrap w:val="0"/>
            <w:vAlign w:val="center"/>
          </w:tcPr>
          <w:p>
            <w:pPr>
              <w:adjustRightInd w:val="0"/>
              <w:snapToGrid w:val="0"/>
              <w:rPr>
                <w:rFonts w:hint="eastAsia" w:ascii="仿宋_GB2312" w:hAnsi="仿宋_GB2312" w:eastAsia="仿宋_GB2312"/>
                <w:color w:val="000000"/>
              </w:rPr>
            </w:pPr>
            <w:r>
              <w:rPr>
                <w:rFonts w:hint="eastAsia" w:ascii="仿宋_GB2312" w:hAnsi="仿宋_GB2312" w:eastAsia="仿宋_GB2312"/>
              </w:rPr>
              <w:t>附专项评估报告及风险管控方案。</w:t>
            </w:r>
          </w:p>
        </w:tc>
        <w:tc>
          <w:tcPr>
            <w:tcW w:w="4550" w:type="dxa"/>
            <w:noWrap w:val="0"/>
            <w:vAlign w:val="center"/>
          </w:tcPr>
          <w:p>
            <w:pPr>
              <w:adjustRightInd w:val="0"/>
              <w:snapToGrid w:val="0"/>
              <w:jc w:val="left"/>
              <w:rPr>
                <w:rFonts w:hint="eastAsia" w:ascii="仿宋_GB2312" w:hAnsi="仿宋_GB2312" w:eastAsia="仿宋_GB2312"/>
                <w:color w:val="000000"/>
              </w:rPr>
            </w:pPr>
            <w:r>
              <w:rPr>
                <w:rFonts w:hint="eastAsia" w:ascii="仿宋_GB2312" w:hAnsi="仿宋_GB2312" w:eastAsia="仿宋_GB2312"/>
                <w:b/>
                <w:bCs/>
                <w:color w:val="000000"/>
              </w:rPr>
              <w:t>符合：</w:t>
            </w:r>
            <w:r>
              <w:rPr>
                <w:rFonts w:hint="eastAsia" w:ascii="仿宋_GB2312" w:hAnsi="仿宋_GB2312" w:eastAsia="仿宋_GB2312"/>
                <w:color w:val="000000"/>
              </w:rPr>
              <w:t>按规定开展了专项风险评估，编制了评估报告，制定了重大风险管控方案，评估程序规范、评估深度符合实际，管控措施合理。</w:t>
            </w:r>
          </w:p>
          <w:p>
            <w:pPr>
              <w:adjustRightInd w:val="0"/>
              <w:snapToGrid w:val="0"/>
              <w:jc w:val="left"/>
              <w:rPr>
                <w:rFonts w:hint="eastAsia" w:ascii="仿宋_GB2312" w:hAnsi="仿宋_GB2312" w:eastAsia="仿宋_GB2312"/>
                <w:color w:val="000000"/>
              </w:rPr>
            </w:pPr>
            <w:r>
              <w:rPr>
                <w:rFonts w:hint="eastAsia" w:ascii="仿宋_GB2312" w:hAnsi="仿宋_GB2312" w:eastAsia="仿宋_GB2312"/>
                <w:b/>
                <w:bCs/>
                <w:color w:val="000000"/>
              </w:rPr>
              <w:t>基本符合：</w:t>
            </w:r>
            <w:r>
              <w:rPr>
                <w:rFonts w:hint="eastAsia" w:ascii="仿宋_GB2312" w:hAnsi="仿宋_GB2312" w:eastAsia="仿宋_GB2312"/>
                <w:color w:val="000000"/>
              </w:rPr>
              <w:t>按规定开展了专项风险评估，编制了评估报告，制定了重大风险管控方案，评估程序合理，但评估深度不足，风险防控措施欠合理。</w:t>
            </w:r>
          </w:p>
          <w:p>
            <w:pPr>
              <w:adjustRightInd w:val="0"/>
              <w:snapToGrid w:val="0"/>
              <w:rPr>
                <w:rFonts w:hint="eastAsia" w:ascii="仿宋_GB2312" w:hAnsi="仿宋_GB2312" w:eastAsia="仿宋_GB2312"/>
              </w:rPr>
            </w:pPr>
            <w:r>
              <w:rPr>
                <w:rFonts w:hint="eastAsia" w:ascii="仿宋_GB2312" w:hAnsi="仿宋_GB2312" w:eastAsia="仿宋_GB2312"/>
                <w:b/>
                <w:bCs/>
                <w:color w:val="000000"/>
              </w:rPr>
              <w:t>不符合：</w:t>
            </w:r>
            <w:r>
              <w:rPr>
                <w:rFonts w:hint="eastAsia" w:ascii="仿宋_GB2312" w:hAnsi="仿宋_GB2312" w:eastAsia="仿宋_GB2312"/>
                <w:color w:val="000000"/>
              </w:rPr>
              <w:t>未按规定开展专项风险评估，或评估结论与实际不符或出现误判，或无重大风险管控方案，或风险管控措施无针对性。</w:t>
            </w:r>
          </w:p>
        </w:tc>
        <w:tc>
          <w:tcPr>
            <w:tcW w:w="1088" w:type="dxa"/>
            <w:noWrap w:val="0"/>
            <w:vAlign w:val="center"/>
          </w:tcPr>
          <w:p>
            <w:pPr>
              <w:adjustRightInd w:val="0"/>
              <w:snapToGrid w:val="0"/>
              <w:jc w:val="center"/>
              <w:rPr>
                <w:rFonts w:hint="eastAsia" w:ascii="仿宋_GB2312" w:hAnsi="仿宋_GB2312" w:eastAsia="仿宋_GB2312"/>
                <w:color w:val="000000"/>
              </w:rPr>
            </w:pPr>
          </w:p>
        </w:tc>
        <w:tc>
          <w:tcPr>
            <w:tcW w:w="862" w:type="dxa"/>
            <w:noWrap w:val="0"/>
            <w:vAlign w:val="center"/>
          </w:tcPr>
          <w:p>
            <w:pPr>
              <w:adjustRightInd w:val="0"/>
              <w:snapToGrid w:val="0"/>
              <w:rPr>
                <w:rFonts w:hint="eastAsia" w:ascii="仿宋_GB2312" w:hAns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7" w:type="dxa"/>
            <w:noWrap w:val="0"/>
            <w:vAlign w:val="center"/>
          </w:tcPr>
          <w:p>
            <w:pPr>
              <w:adjustRightInd w:val="0"/>
              <w:snapToGrid w:val="0"/>
              <w:jc w:val="center"/>
              <w:rPr>
                <w:rFonts w:hint="eastAsia" w:ascii="仿宋_GB2312" w:hAnsi="仿宋_GB2312" w:eastAsia="仿宋_GB2312"/>
                <w:color w:val="000000"/>
              </w:rPr>
            </w:pPr>
            <w:r>
              <w:rPr>
                <w:rFonts w:hint="eastAsia" w:ascii="仿宋_GB2312" w:hAnsi="仿宋_GB2312" w:eastAsia="仿宋_GB2312"/>
                <w:color w:val="000000"/>
              </w:rPr>
              <w:t>2</w:t>
            </w:r>
          </w:p>
        </w:tc>
        <w:tc>
          <w:tcPr>
            <w:tcW w:w="4950" w:type="dxa"/>
            <w:gridSpan w:val="4"/>
            <w:noWrap w:val="0"/>
            <w:vAlign w:val="center"/>
          </w:tcPr>
          <w:p>
            <w:pPr>
              <w:adjustRightInd w:val="0"/>
              <w:snapToGrid w:val="0"/>
              <w:rPr>
                <w:rFonts w:hint="eastAsia" w:ascii="仿宋_GB2312" w:hAnsi="仿宋_GB2312" w:eastAsia="仿宋_GB2312"/>
              </w:rPr>
            </w:pPr>
            <w:r>
              <w:rPr>
                <w:rFonts w:hint="eastAsia" w:ascii="仿宋_GB2312" w:hAnsi="仿宋_GB2312" w:eastAsia="仿宋_GB2312"/>
              </w:rPr>
              <w:t>按规定编制专项施工方案，附具安全验算结果，经施工单位技术负责人、监理工程师签字后实施，经专家论证、审查的专项施工方案应附专家论证、审查意见。</w:t>
            </w:r>
          </w:p>
        </w:tc>
        <w:tc>
          <w:tcPr>
            <w:tcW w:w="2024" w:type="dxa"/>
            <w:noWrap w:val="0"/>
            <w:vAlign w:val="center"/>
          </w:tcPr>
          <w:p>
            <w:pPr>
              <w:adjustRightInd w:val="0"/>
              <w:snapToGrid w:val="0"/>
              <w:rPr>
                <w:rFonts w:hint="eastAsia" w:ascii="仿宋_GB2312" w:hAnsi="仿宋_GB2312" w:eastAsia="仿宋_GB2312"/>
                <w:color w:val="000000"/>
              </w:rPr>
            </w:pPr>
            <w:r>
              <w:rPr>
                <w:rFonts w:hint="eastAsia" w:ascii="仿宋_GB2312" w:hAnsi="仿宋_GB2312" w:eastAsia="仿宋_GB2312"/>
                <w:color w:val="000000"/>
              </w:rPr>
              <w:t>附专项施工方案，施工单位技术负责人、监理工程师审查意见和</w:t>
            </w:r>
            <w:r>
              <w:rPr>
                <w:rFonts w:hint="eastAsia" w:ascii="仿宋_GB2312" w:hAnsi="仿宋_GB2312" w:eastAsia="仿宋_GB2312"/>
              </w:rPr>
              <w:t>专家论证、审查意见</w:t>
            </w:r>
            <w:r>
              <w:rPr>
                <w:rFonts w:hint="eastAsia" w:ascii="仿宋_GB2312" w:hAnsi="仿宋_GB2312" w:eastAsia="仿宋_GB2312"/>
                <w:color w:val="000000"/>
              </w:rPr>
              <w:t>。</w:t>
            </w:r>
          </w:p>
        </w:tc>
        <w:tc>
          <w:tcPr>
            <w:tcW w:w="4550" w:type="dxa"/>
            <w:noWrap w:val="0"/>
            <w:vAlign w:val="center"/>
          </w:tcPr>
          <w:p>
            <w:pPr>
              <w:adjustRightInd w:val="0"/>
              <w:snapToGrid w:val="0"/>
              <w:rPr>
                <w:rFonts w:hint="eastAsia" w:ascii="仿宋_GB2312" w:hAnsi="仿宋_GB2312" w:eastAsia="仿宋_GB2312"/>
                <w:color w:val="000000"/>
              </w:rPr>
            </w:pPr>
            <w:r>
              <w:rPr>
                <w:rFonts w:hint="eastAsia" w:ascii="仿宋_GB2312" w:hAnsi="仿宋_GB2312" w:eastAsia="仿宋_GB2312"/>
                <w:b/>
                <w:bCs/>
              </w:rPr>
              <w:t>符合：</w:t>
            </w:r>
            <w:r>
              <w:rPr>
                <w:rFonts w:hint="eastAsia" w:ascii="仿宋_GB2312" w:hAnsi="仿宋_GB2312" w:eastAsia="仿宋_GB2312"/>
                <w:color w:val="000000"/>
              </w:rPr>
              <w:t>按规定编制了专项施工方案、附具安全验算结果，按程序履行了签字确认手续；超过一定规模的危险性较大工程专项施工方案组织了专家论证、附专家审查意见。</w:t>
            </w:r>
          </w:p>
          <w:p>
            <w:pPr>
              <w:adjustRightInd w:val="0"/>
              <w:snapToGrid w:val="0"/>
              <w:rPr>
                <w:rFonts w:hint="eastAsia" w:ascii="仿宋_GB2312" w:hAnsi="仿宋_GB2312" w:eastAsia="仿宋_GB2312"/>
                <w:b/>
                <w:bCs/>
              </w:rPr>
            </w:pPr>
            <w:r>
              <w:rPr>
                <w:rFonts w:hint="eastAsia" w:ascii="仿宋_GB2312" w:hAnsi="仿宋_GB2312" w:eastAsia="仿宋_GB2312"/>
                <w:b/>
                <w:bCs/>
              </w:rPr>
              <w:t>基本符合：</w:t>
            </w:r>
            <w:r>
              <w:rPr>
                <w:rFonts w:hint="eastAsia" w:ascii="仿宋_GB2312" w:hAnsi="仿宋_GB2312" w:eastAsia="仿宋_GB2312"/>
                <w:color w:val="000000"/>
              </w:rPr>
              <w:t>按规定编制了专项施工方案、附具安全验算结果，但确认程序不够完整，或未按专家意见修改完善后重新发布；或未按专项风险评估结论修改完善专项施工方案。</w:t>
            </w:r>
          </w:p>
          <w:p>
            <w:pPr>
              <w:adjustRightInd w:val="0"/>
              <w:snapToGrid w:val="0"/>
              <w:rPr>
                <w:rFonts w:hint="eastAsia" w:ascii="仿宋_GB2312" w:hAnsi="仿宋_GB2312" w:eastAsia="仿宋_GB2312"/>
                <w:b/>
                <w:bCs/>
              </w:rPr>
            </w:pPr>
            <w:r>
              <w:rPr>
                <w:rFonts w:hint="eastAsia" w:ascii="仿宋_GB2312" w:hAnsi="仿宋_GB2312" w:eastAsia="仿宋_GB2312"/>
                <w:b/>
                <w:bCs/>
              </w:rPr>
              <w:t>不符合：</w:t>
            </w:r>
            <w:r>
              <w:rPr>
                <w:rFonts w:hint="eastAsia" w:ascii="仿宋_GB2312" w:hAnsi="仿宋_GB2312" w:eastAsia="仿宋_GB2312"/>
              </w:rPr>
              <w:t>未按规定编制专项施工方案，或超过一定规模的危险性较大工程未编制专项施工方案，或未组织专家论证。</w:t>
            </w:r>
          </w:p>
        </w:tc>
        <w:tc>
          <w:tcPr>
            <w:tcW w:w="1088" w:type="dxa"/>
            <w:noWrap w:val="0"/>
            <w:vAlign w:val="center"/>
          </w:tcPr>
          <w:p>
            <w:pPr>
              <w:adjustRightInd w:val="0"/>
              <w:snapToGrid w:val="0"/>
              <w:rPr>
                <w:rFonts w:hint="eastAsia" w:ascii="仿宋_GB2312" w:hAnsi="仿宋_GB2312" w:eastAsia="仿宋_GB2312"/>
                <w:color w:val="000000"/>
              </w:rPr>
            </w:pPr>
          </w:p>
        </w:tc>
        <w:tc>
          <w:tcPr>
            <w:tcW w:w="862" w:type="dxa"/>
            <w:noWrap w:val="0"/>
            <w:vAlign w:val="center"/>
          </w:tcPr>
          <w:p>
            <w:pPr>
              <w:adjustRightInd w:val="0"/>
              <w:snapToGrid w:val="0"/>
              <w:rPr>
                <w:rFonts w:hint="eastAsia" w:ascii="仿宋_GB2312" w:hAns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97" w:type="dxa"/>
            <w:noWrap w:val="0"/>
            <w:vAlign w:val="center"/>
          </w:tcPr>
          <w:p>
            <w:pPr>
              <w:adjustRightInd w:val="0"/>
              <w:snapToGrid w:val="0"/>
              <w:jc w:val="center"/>
              <w:rPr>
                <w:rFonts w:hint="eastAsia" w:ascii="仿宋_GB2312" w:hAnsi="仿宋_GB2312" w:eastAsia="仿宋_GB2312"/>
                <w:color w:val="000000"/>
              </w:rPr>
            </w:pPr>
            <w:r>
              <w:rPr>
                <w:rFonts w:hint="eastAsia" w:ascii="仿宋_GB2312" w:hAnsi="仿宋_GB2312" w:eastAsia="仿宋_GB2312"/>
                <w:color w:val="000000"/>
              </w:rPr>
              <w:t>3</w:t>
            </w:r>
          </w:p>
        </w:tc>
        <w:tc>
          <w:tcPr>
            <w:tcW w:w="4950" w:type="dxa"/>
            <w:gridSpan w:val="4"/>
            <w:noWrap w:val="0"/>
            <w:vAlign w:val="center"/>
          </w:tcPr>
          <w:p>
            <w:pPr>
              <w:adjustRightInd w:val="0"/>
              <w:snapToGrid w:val="0"/>
              <w:rPr>
                <w:rFonts w:hint="eastAsia" w:ascii="仿宋_GB2312" w:hAnsi="仿宋_GB2312" w:eastAsia="仿宋_GB2312"/>
              </w:rPr>
            </w:pPr>
            <w:r>
              <w:rPr>
                <w:rFonts w:hint="eastAsia" w:ascii="仿宋_GB2312" w:hAnsi="仿宋_GB2312" w:eastAsia="仿宋_GB2312"/>
              </w:rPr>
              <w:t>施工单位按规定对从业人员进行安全生产教育、培训和技术交底；</w:t>
            </w:r>
          </w:p>
          <w:p>
            <w:pPr>
              <w:adjustRightInd w:val="0"/>
              <w:snapToGrid w:val="0"/>
              <w:rPr>
                <w:rFonts w:hint="eastAsia" w:ascii="仿宋_GB2312" w:hAnsi="仿宋_GB2312" w:eastAsia="仿宋_GB2312"/>
              </w:rPr>
            </w:pPr>
            <w:r>
              <w:rPr>
                <w:rFonts w:hint="eastAsia" w:ascii="仿宋_GB2312" w:hAnsi="仿宋_GB2312" w:eastAsia="仿宋_GB2312"/>
              </w:rPr>
              <w:t>特种作业人员按规定取得相应作业资格。</w:t>
            </w:r>
          </w:p>
        </w:tc>
        <w:tc>
          <w:tcPr>
            <w:tcW w:w="2024" w:type="dxa"/>
            <w:noWrap w:val="0"/>
            <w:vAlign w:val="center"/>
          </w:tcPr>
          <w:p>
            <w:pPr>
              <w:adjustRightInd w:val="0"/>
              <w:snapToGrid w:val="0"/>
              <w:rPr>
                <w:rFonts w:hint="eastAsia" w:ascii="仿宋_GB2312" w:hAnsi="仿宋_GB2312" w:eastAsia="仿宋_GB2312"/>
                <w:color w:val="000000"/>
              </w:rPr>
            </w:pPr>
            <w:r>
              <w:rPr>
                <w:rFonts w:hint="eastAsia" w:ascii="仿宋_GB2312" w:hAnsi="仿宋_GB2312" w:eastAsia="仿宋_GB2312"/>
                <w:color w:val="000000"/>
              </w:rPr>
              <w:t>附教育培训档案、技术交底记录和资格证书复印件。</w:t>
            </w:r>
          </w:p>
        </w:tc>
        <w:tc>
          <w:tcPr>
            <w:tcW w:w="4550" w:type="dxa"/>
            <w:noWrap w:val="0"/>
            <w:vAlign w:val="center"/>
          </w:tcPr>
          <w:p>
            <w:pPr>
              <w:adjustRightInd w:val="0"/>
              <w:snapToGrid w:val="0"/>
              <w:rPr>
                <w:rFonts w:hint="eastAsia" w:ascii="仿宋_GB2312" w:hAnsi="仿宋_GB2312" w:eastAsia="仿宋_GB2312"/>
                <w:b/>
                <w:bCs/>
              </w:rPr>
            </w:pPr>
            <w:r>
              <w:rPr>
                <w:rFonts w:hint="eastAsia" w:ascii="仿宋_GB2312" w:hAnsi="仿宋_GB2312" w:eastAsia="仿宋_GB2312"/>
                <w:b/>
                <w:bCs/>
              </w:rPr>
              <w:t>符合：</w:t>
            </w:r>
            <w:r>
              <w:rPr>
                <w:rFonts w:hint="eastAsia" w:ascii="仿宋_GB2312" w:hAnsi="仿宋_GB2312" w:eastAsia="仿宋_GB2312"/>
              </w:rPr>
              <w:t>施工单位按规定对从业人员进行了全员安全教育培训且考核合格，培训内容符合岗位从业要求，培训学时符合相关规定；分工种、工序组织了安全技术交底；特种作业人员按规定取得相应作业资格。</w:t>
            </w:r>
          </w:p>
          <w:p>
            <w:pPr>
              <w:adjustRightInd w:val="0"/>
              <w:snapToGrid w:val="0"/>
              <w:rPr>
                <w:rFonts w:hint="eastAsia" w:ascii="仿宋_GB2312" w:hAnsi="仿宋_GB2312" w:eastAsia="仿宋_GB2312"/>
                <w:b/>
                <w:bCs/>
              </w:rPr>
            </w:pPr>
            <w:r>
              <w:rPr>
                <w:rFonts w:hint="eastAsia" w:ascii="仿宋_GB2312" w:hAnsi="仿宋_GB2312" w:eastAsia="仿宋_GB2312"/>
                <w:b/>
                <w:bCs/>
              </w:rPr>
              <w:t>基本符合：</w:t>
            </w:r>
            <w:r>
              <w:rPr>
                <w:rFonts w:hint="eastAsia" w:ascii="仿宋_GB2312" w:hAnsi="仿宋_GB2312" w:eastAsia="仿宋_GB2312"/>
              </w:rPr>
              <w:t>施工单位按规定对从业人员进行了全员安全教育培训，但教育培训内容缺乏针对性；安全技术交底未分工种、工序组织，或教育培训和技术交底的台账不健全；或未建立特种作业人员台账。</w:t>
            </w:r>
          </w:p>
          <w:p>
            <w:pPr>
              <w:adjustRightInd w:val="0"/>
              <w:snapToGrid w:val="0"/>
              <w:rPr>
                <w:rFonts w:hint="eastAsia" w:ascii="仿宋_GB2312" w:hAnsi="仿宋_GB2312" w:eastAsia="仿宋_GB2312"/>
                <w:color w:val="000000"/>
              </w:rPr>
            </w:pPr>
            <w:r>
              <w:rPr>
                <w:rFonts w:hint="eastAsia" w:ascii="仿宋_GB2312" w:hAnsi="仿宋_GB2312" w:eastAsia="仿宋_GB2312"/>
                <w:b/>
                <w:bCs/>
              </w:rPr>
              <w:t>不符合：</w:t>
            </w:r>
            <w:r>
              <w:rPr>
                <w:rFonts w:hint="eastAsia" w:ascii="仿宋_GB2312" w:hAnsi="仿宋_GB2312" w:eastAsia="仿宋_GB2312"/>
              </w:rPr>
              <w:t>施工单位按规定对从业人员进行了安全教育培训但仍存在未经教育培训考核上岗从业情形，或未组织安全生产教育培训、未组织安全技术交底，特种作业人员未按规定取得作业资格。</w:t>
            </w:r>
          </w:p>
        </w:tc>
        <w:tc>
          <w:tcPr>
            <w:tcW w:w="1088" w:type="dxa"/>
            <w:noWrap w:val="0"/>
            <w:vAlign w:val="center"/>
          </w:tcPr>
          <w:p>
            <w:pPr>
              <w:adjustRightInd w:val="0"/>
              <w:snapToGrid w:val="0"/>
              <w:rPr>
                <w:rFonts w:hint="eastAsia" w:ascii="仿宋_GB2312" w:hAnsi="仿宋_GB2312" w:eastAsia="仿宋_GB2312"/>
                <w:color w:val="000000"/>
              </w:rPr>
            </w:pPr>
          </w:p>
        </w:tc>
        <w:tc>
          <w:tcPr>
            <w:tcW w:w="862" w:type="dxa"/>
            <w:noWrap w:val="0"/>
            <w:vAlign w:val="center"/>
          </w:tcPr>
          <w:p>
            <w:pPr>
              <w:adjustRightInd w:val="0"/>
              <w:snapToGrid w:val="0"/>
              <w:rPr>
                <w:rFonts w:hint="eastAsia" w:ascii="仿宋_GB2312" w:hAns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7" w:type="dxa"/>
            <w:noWrap w:val="0"/>
            <w:vAlign w:val="center"/>
          </w:tcPr>
          <w:p>
            <w:pPr>
              <w:adjustRightInd w:val="0"/>
              <w:snapToGrid w:val="0"/>
              <w:jc w:val="center"/>
              <w:rPr>
                <w:rFonts w:hint="eastAsia" w:ascii="仿宋_GB2312" w:hAnsi="仿宋_GB2312" w:eastAsia="仿宋_GB2312"/>
                <w:color w:val="000000"/>
              </w:rPr>
            </w:pPr>
            <w:r>
              <w:rPr>
                <w:rFonts w:hint="eastAsia" w:ascii="仿宋_GB2312" w:hAnsi="仿宋_GB2312" w:eastAsia="仿宋_GB2312"/>
                <w:color w:val="000000"/>
              </w:rPr>
              <w:t>4</w:t>
            </w:r>
          </w:p>
        </w:tc>
        <w:tc>
          <w:tcPr>
            <w:tcW w:w="4950" w:type="dxa"/>
            <w:gridSpan w:val="4"/>
            <w:noWrap w:val="0"/>
            <w:vAlign w:val="center"/>
          </w:tcPr>
          <w:p>
            <w:pPr>
              <w:adjustRightInd w:val="0"/>
              <w:snapToGrid w:val="0"/>
              <w:rPr>
                <w:rFonts w:hint="eastAsia" w:ascii="仿宋_GB2312" w:hAnsi="仿宋_GB2312" w:eastAsia="仿宋_GB2312"/>
              </w:rPr>
            </w:pPr>
            <w:r>
              <w:rPr>
                <w:rFonts w:hint="eastAsia" w:ascii="仿宋_GB2312" w:hAnsi="仿宋_GB2312" w:eastAsia="仿宋_GB2312"/>
              </w:rPr>
              <w:t>施工机械、设施、机具以及安全防护用品、用具和配件等具有生产（制造）许可证、产品合格证或者法定检验检测合格证明；</w:t>
            </w:r>
          </w:p>
          <w:p>
            <w:pPr>
              <w:adjustRightInd w:val="0"/>
              <w:snapToGrid w:val="0"/>
              <w:rPr>
                <w:rFonts w:hint="eastAsia" w:ascii="仿宋_GB2312" w:hAnsi="仿宋_GB2312" w:eastAsia="仿宋_GB2312"/>
              </w:rPr>
            </w:pPr>
            <w:r>
              <w:rPr>
                <w:rFonts w:hint="eastAsia" w:ascii="仿宋_GB2312" w:hAnsi="仿宋_GB2312" w:eastAsia="仿宋_GB2312"/>
              </w:rPr>
              <w:t>特种设备使用单位依法取得特种设备使用登记证书，建立特种设备安全技术档案，并将登记标志置于该特种设备的显著位置；</w:t>
            </w:r>
          </w:p>
          <w:p>
            <w:pPr>
              <w:adjustRightInd w:val="0"/>
              <w:snapToGrid w:val="0"/>
              <w:rPr>
                <w:rFonts w:hint="eastAsia" w:ascii="仿宋_GB2312" w:hAnsi="仿宋_GB2312" w:eastAsia="仿宋_GB2312"/>
              </w:rPr>
            </w:pPr>
            <w:r>
              <w:rPr>
                <w:rFonts w:hint="eastAsia" w:ascii="仿宋_GB2312" w:hAnsi="仿宋_GB2312" w:eastAsia="仿宋_GB2312"/>
              </w:rPr>
              <w:t>组织有关单位进行验收，或者委托具有相应资质的检验检测机构对翻模、滑（爬）模等自升式架设设施，以及自行设计、组装或者改装的施工挂（吊）篮、移动模架等设施进行验收。</w:t>
            </w:r>
          </w:p>
        </w:tc>
        <w:tc>
          <w:tcPr>
            <w:tcW w:w="2024" w:type="dxa"/>
            <w:noWrap w:val="0"/>
            <w:vAlign w:val="center"/>
          </w:tcPr>
          <w:p>
            <w:pPr>
              <w:adjustRightInd w:val="0"/>
              <w:snapToGrid w:val="0"/>
              <w:rPr>
                <w:rFonts w:hint="eastAsia" w:ascii="仿宋_GB2312" w:hAnsi="仿宋_GB2312" w:eastAsia="仿宋_GB2312"/>
                <w:color w:val="000000"/>
              </w:rPr>
            </w:pPr>
            <w:r>
              <w:rPr>
                <w:rFonts w:hint="eastAsia" w:ascii="仿宋_GB2312" w:hAnsi="仿宋_GB2312" w:eastAsia="仿宋_GB2312"/>
                <w:color w:val="000000"/>
              </w:rPr>
              <w:t>附机械设施及机具和安全防护用品的</w:t>
            </w:r>
            <w:r>
              <w:rPr>
                <w:rFonts w:hint="eastAsia" w:ascii="仿宋_GB2312" w:hAnsi="仿宋_GB2312" w:eastAsia="仿宋_GB2312"/>
              </w:rPr>
              <w:t>生产（制造）许可证、产品合格证或者法定检验检测合格证明复印件，特种设备使用登记证复印件和技术档案，翻模等自升式架设设施，自行设计、组装或者改装的设施等的验收材料。</w:t>
            </w:r>
          </w:p>
        </w:tc>
        <w:tc>
          <w:tcPr>
            <w:tcW w:w="4550" w:type="dxa"/>
            <w:noWrap w:val="0"/>
            <w:vAlign w:val="center"/>
          </w:tcPr>
          <w:p>
            <w:pPr>
              <w:adjustRightInd w:val="0"/>
              <w:snapToGrid w:val="0"/>
              <w:rPr>
                <w:rFonts w:hint="eastAsia" w:ascii="仿宋_GB2312" w:hAnsi="仿宋_GB2312" w:eastAsia="仿宋_GB2312"/>
                <w:b/>
                <w:bCs/>
              </w:rPr>
            </w:pPr>
            <w:r>
              <w:rPr>
                <w:rFonts w:hint="eastAsia" w:ascii="仿宋_GB2312" w:hAnsi="仿宋_GB2312" w:eastAsia="仿宋_GB2312"/>
                <w:b/>
                <w:bCs/>
              </w:rPr>
              <w:t>符合：</w:t>
            </w:r>
            <w:r>
              <w:rPr>
                <w:rFonts w:hint="eastAsia" w:ascii="仿宋_GB2312" w:hAnsi="仿宋_GB2312" w:eastAsia="仿宋_GB2312"/>
              </w:rPr>
              <w:t>各类施工机械、设施、机具及安全防护用品按规定取得生产（制造）许可证、产品合格证或法定检验检测合格证明，特种设备取得使用登记证书；各类专用设施设备通过了专项验收。</w:t>
            </w:r>
          </w:p>
          <w:p>
            <w:pPr>
              <w:adjustRightInd w:val="0"/>
              <w:snapToGrid w:val="0"/>
              <w:rPr>
                <w:rFonts w:hint="eastAsia" w:ascii="仿宋_GB2312" w:hAnsi="仿宋_GB2312" w:eastAsia="仿宋_GB2312"/>
                <w:color w:val="000000"/>
              </w:rPr>
            </w:pPr>
            <w:r>
              <w:rPr>
                <w:rFonts w:hint="eastAsia" w:ascii="仿宋_GB2312" w:hAnsi="仿宋_GB2312" w:eastAsia="仿宋_GB2312"/>
                <w:b/>
                <w:bCs/>
              </w:rPr>
              <w:t>不符合：</w:t>
            </w:r>
            <w:r>
              <w:rPr>
                <w:rFonts w:hint="eastAsia" w:ascii="仿宋_GB2312" w:hAnsi="仿宋_GB2312" w:eastAsia="仿宋_GB2312"/>
              </w:rPr>
              <w:t>各类施工机械、设施、机具及安全防护用品未按规定取得相应的证书或检测合格证明；各类专用设施设备未按规定组织专项验收，或专项验收未通过，或验收手续不全，或无验收记录。</w:t>
            </w:r>
          </w:p>
        </w:tc>
        <w:tc>
          <w:tcPr>
            <w:tcW w:w="1088" w:type="dxa"/>
            <w:noWrap w:val="0"/>
            <w:vAlign w:val="center"/>
          </w:tcPr>
          <w:p>
            <w:pPr>
              <w:adjustRightInd w:val="0"/>
              <w:snapToGrid w:val="0"/>
              <w:rPr>
                <w:rFonts w:hint="eastAsia" w:ascii="仿宋_GB2312" w:hAnsi="仿宋_GB2312" w:eastAsia="仿宋_GB2312"/>
                <w:color w:val="000000"/>
              </w:rPr>
            </w:pPr>
          </w:p>
        </w:tc>
        <w:tc>
          <w:tcPr>
            <w:tcW w:w="862" w:type="dxa"/>
            <w:noWrap w:val="0"/>
            <w:vAlign w:val="center"/>
          </w:tcPr>
          <w:p>
            <w:pPr>
              <w:adjustRightInd w:val="0"/>
              <w:snapToGrid w:val="0"/>
              <w:rPr>
                <w:rFonts w:hint="eastAsia" w:ascii="仿宋_GB2312" w:hAns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7" w:type="dxa"/>
            <w:noWrap w:val="0"/>
            <w:vAlign w:val="center"/>
          </w:tcPr>
          <w:p>
            <w:pPr>
              <w:adjustRightInd w:val="0"/>
              <w:snapToGrid w:val="0"/>
              <w:jc w:val="center"/>
              <w:rPr>
                <w:rFonts w:hint="eastAsia" w:ascii="仿宋_GB2312" w:hAnsi="仿宋_GB2312" w:eastAsia="仿宋_GB2312"/>
                <w:color w:val="000000"/>
              </w:rPr>
            </w:pPr>
            <w:r>
              <w:rPr>
                <w:rFonts w:hint="eastAsia" w:ascii="仿宋_GB2312" w:hAnsi="仿宋_GB2312" w:eastAsia="仿宋_GB2312"/>
                <w:color w:val="000000"/>
              </w:rPr>
              <w:t>5</w:t>
            </w:r>
          </w:p>
        </w:tc>
        <w:tc>
          <w:tcPr>
            <w:tcW w:w="4950" w:type="dxa"/>
            <w:gridSpan w:val="4"/>
            <w:noWrap w:val="0"/>
            <w:vAlign w:val="center"/>
          </w:tcPr>
          <w:p>
            <w:pPr>
              <w:adjustRightInd w:val="0"/>
              <w:snapToGrid w:val="0"/>
              <w:rPr>
                <w:rFonts w:hint="eastAsia" w:ascii="仿宋_GB2312" w:hAnsi="仿宋_GB2312" w:eastAsia="仿宋_GB2312"/>
              </w:rPr>
            </w:pPr>
            <w:r>
              <w:rPr>
                <w:rFonts w:hint="eastAsia" w:ascii="仿宋_GB2312" w:hAnsi="仿宋_GB2312" w:eastAsia="仿宋_GB2312"/>
                <w:lang w:val="zh-CN"/>
              </w:rPr>
              <w:t>按规定编制合同段施工专项应急预案和现场处置方案，依法建立应急救援组织或者指定工程现场兼职的、具有一定专业能力的应急救援人员，配备必要的应急救援器材、设备和物资。</w:t>
            </w:r>
          </w:p>
        </w:tc>
        <w:tc>
          <w:tcPr>
            <w:tcW w:w="2024" w:type="dxa"/>
            <w:noWrap w:val="0"/>
            <w:vAlign w:val="center"/>
          </w:tcPr>
          <w:p>
            <w:pPr>
              <w:adjustRightInd w:val="0"/>
              <w:snapToGrid w:val="0"/>
              <w:rPr>
                <w:rFonts w:hint="eastAsia" w:ascii="仿宋_GB2312" w:hAnsi="仿宋_GB2312" w:eastAsia="仿宋_GB2312"/>
                <w:color w:val="000000"/>
              </w:rPr>
            </w:pPr>
            <w:r>
              <w:rPr>
                <w:rFonts w:hint="eastAsia" w:ascii="仿宋_GB2312" w:hAnsi="仿宋_GB2312" w:eastAsia="仿宋_GB2312"/>
              </w:rPr>
              <w:t>附专项应急预案、现场处置方案、应急人员名单和应急物资、设备、器材等清单。</w:t>
            </w:r>
          </w:p>
        </w:tc>
        <w:tc>
          <w:tcPr>
            <w:tcW w:w="4550" w:type="dxa"/>
            <w:noWrap w:val="0"/>
            <w:vAlign w:val="center"/>
          </w:tcPr>
          <w:p>
            <w:pPr>
              <w:adjustRightInd w:val="0"/>
              <w:snapToGrid w:val="0"/>
              <w:rPr>
                <w:rFonts w:hint="eastAsia" w:ascii="仿宋_GB2312" w:hAnsi="仿宋_GB2312" w:eastAsia="仿宋_GB2312"/>
                <w:color w:val="000000"/>
              </w:rPr>
            </w:pPr>
            <w:r>
              <w:rPr>
                <w:rFonts w:hint="eastAsia" w:ascii="仿宋_GB2312" w:hAnsi="仿宋_GB2312" w:eastAsia="仿宋_GB2312"/>
                <w:b/>
                <w:bCs/>
                <w:color w:val="000000"/>
              </w:rPr>
              <w:t>符合</w:t>
            </w:r>
            <w:r>
              <w:rPr>
                <w:rFonts w:hint="eastAsia" w:ascii="仿宋_GB2312" w:hAnsi="仿宋_GB2312" w:eastAsia="仿宋_GB2312"/>
                <w:color w:val="000000"/>
              </w:rPr>
              <w:t>：按规定编制了合同段施工专项应急预案和现场处置方案，建立了应急救援组织，明确了现场应急救援人员和技术专家，配备必要的救援器材、设备和物资；应急预案中的各项应急管理要素齐全、程序合理、资源充足、应急救援组织机制完备。</w:t>
            </w:r>
          </w:p>
          <w:p>
            <w:pPr>
              <w:adjustRightInd w:val="0"/>
              <w:snapToGrid w:val="0"/>
              <w:rPr>
                <w:rFonts w:hint="eastAsia" w:ascii="仿宋_GB2312" w:hAnsi="仿宋_GB2312" w:eastAsia="仿宋_GB2312"/>
                <w:color w:val="000000"/>
              </w:rPr>
            </w:pPr>
            <w:r>
              <w:rPr>
                <w:rFonts w:hint="eastAsia" w:ascii="仿宋_GB2312" w:hAnsi="仿宋_GB2312" w:eastAsia="仿宋_GB2312"/>
                <w:b/>
                <w:bCs/>
                <w:color w:val="000000"/>
              </w:rPr>
              <w:t>基本符合</w:t>
            </w:r>
            <w:r>
              <w:rPr>
                <w:rFonts w:hint="eastAsia" w:ascii="仿宋_GB2312" w:hAnsi="仿宋_GB2312" w:eastAsia="仿宋_GB2312"/>
                <w:color w:val="000000"/>
              </w:rPr>
              <w:t>：按规定编制了合同段施工专项应急预案和现场处置方案，但是部分应急管理要素不齐全，应急资源不充分，应急救援组织机制有待改进；或者现场处置方案覆盖面不足、内容深度不足、缺乏可操作性。</w:t>
            </w:r>
          </w:p>
          <w:p>
            <w:pPr>
              <w:adjustRightInd w:val="0"/>
              <w:snapToGrid w:val="0"/>
              <w:rPr>
                <w:rFonts w:hint="eastAsia" w:ascii="仿宋_GB2312" w:hAnsi="仿宋_GB2312" w:eastAsia="仿宋_GB2312"/>
              </w:rPr>
            </w:pPr>
            <w:r>
              <w:rPr>
                <w:rFonts w:hint="eastAsia" w:ascii="仿宋_GB2312" w:hAnsi="仿宋_GB2312" w:eastAsia="仿宋_GB2312"/>
                <w:b/>
                <w:bCs/>
                <w:color w:val="000000"/>
              </w:rPr>
              <w:t>不符合</w:t>
            </w:r>
            <w:r>
              <w:rPr>
                <w:rFonts w:hint="eastAsia" w:ascii="仿宋_GB2312" w:hAnsi="仿宋_GB2312" w:eastAsia="仿宋_GB2312"/>
                <w:color w:val="000000"/>
              </w:rPr>
              <w:t>：未按规定编制合同段施工专项应急预案和现场处置方案，或未明确现场应急救援组织和人员，未配备必要的急救援器材、设备和物资。</w:t>
            </w:r>
          </w:p>
        </w:tc>
        <w:tc>
          <w:tcPr>
            <w:tcW w:w="1088" w:type="dxa"/>
            <w:noWrap w:val="0"/>
            <w:vAlign w:val="center"/>
          </w:tcPr>
          <w:p>
            <w:pPr>
              <w:adjustRightInd w:val="0"/>
              <w:snapToGrid w:val="0"/>
              <w:rPr>
                <w:rFonts w:hint="eastAsia" w:ascii="仿宋_GB2312" w:hAnsi="仿宋_GB2312" w:eastAsia="仿宋_GB2312"/>
                <w:color w:val="000000"/>
              </w:rPr>
            </w:pPr>
          </w:p>
        </w:tc>
        <w:tc>
          <w:tcPr>
            <w:tcW w:w="862" w:type="dxa"/>
            <w:noWrap w:val="0"/>
            <w:vAlign w:val="center"/>
          </w:tcPr>
          <w:p>
            <w:pPr>
              <w:adjustRightInd w:val="0"/>
              <w:snapToGrid w:val="0"/>
              <w:rPr>
                <w:rFonts w:hint="eastAsia" w:ascii="仿宋_GB2312" w:hAns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7" w:type="dxa"/>
            <w:noWrap w:val="0"/>
            <w:vAlign w:val="center"/>
          </w:tcPr>
          <w:p>
            <w:pPr>
              <w:adjustRightInd w:val="0"/>
              <w:snapToGrid w:val="0"/>
              <w:jc w:val="center"/>
              <w:rPr>
                <w:rFonts w:hint="eastAsia" w:ascii="仿宋_GB2312" w:hAnsi="仿宋_GB2312" w:eastAsia="仿宋_GB2312"/>
                <w:color w:val="000000"/>
              </w:rPr>
            </w:pPr>
            <w:r>
              <w:rPr>
                <w:rFonts w:hint="eastAsia" w:ascii="仿宋_GB2312" w:hAnsi="仿宋_GB2312" w:eastAsia="仿宋_GB2312"/>
                <w:color w:val="000000"/>
              </w:rPr>
              <w:t>6</w:t>
            </w:r>
          </w:p>
        </w:tc>
        <w:tc>
          <w:tcPr>
            <w:tcW w:w="4950" w:type="dxa"/>
            <w:gridSpan w:val="4"/>
            <w:noWrap w:val="0"/>
            <w:vAlign w:val="center"/>
          </w:tcPr>
          <w:p>
            <w:pPr>
              <w:adjustRightInd w:val="0"/>
              <w:snapToGrid w:val="0"/>
              <w:rPr>
                <w:rFonts w:hint="eastAsia" w:ascii="仿宋_GB2312" w:hAnsi="仿宋_GB2312" w:eastAsia="仿宋_GB2312"/>
              </w:rPr>
            </w:pPr>
            <w:r>
              <w:rPr>
                <w:rFonts w:hint="eastAsia" w:ascii="仿宋_GB2312" w:hAnsi="仿宋_GB2312" w:eastAsia="仿宋_GB2312"/>
              </w:rPr>
              <w:t>劳务分包、专业分包等单位有符合法律法规的资质条件；</w:t>
            </w:r>
          </w:p>
          <w:p>
            <w:pPr>
              <w:adjustRightInd w:val="0"/>
              <w:snapToGrid w:val="0"/>
              <w:rPr>
                <w:rFonts w:hint="eastAsia" w:ascii="仿宋_GB2312" w:hAnsi="仿宋_GB2312" w:eastAsia="仿宋_GB2312"/>
              </w:rPr>
            </w:pPr>
            <w:r>
              <w:rPr>
                <w:rFonts w:hint="eastAsia" w:ascii="仿宋_GB2312" w:hAnsi="仿宋_GB2312" w:eastAsia="仿宋_GB2312"/>
              </w:rPr>
              <w:t>施工单位与从业人员订立的劳动合同，载明保障从业人员劳动安全、防止职业危害等事项。</w:t>
            </w:r>
          </w:p>
        </w:tc>
        <w:tc>
          <w:tcPr>
            <w:tcW w:w="2024" w:type="dxa"/>
            <w:noWrap w:val="0"/>
            <w:vAlign w:val="center"/>
          </w:tcPr>
          <w:p>
            <w:pPr>
              <w:adjustRightInd w:val="0"/>
              <w:snapToGrid w:val="0"/>
              <w:rPr>
                <w:rFonts w:hint="eastAsia" w:ascii="仿宋_GB2312" w:hAnsi="仿宋_GB2312" w:eastAsia="仿宋_GB2312"/>
                <w:color w:val="000000"/>
              </w:rPr>
            </w:pPr>
            <w:r>
              <w:rPr>
                <w:rFonts w:hint="eastAsia" w:ascii="仿宋_GB2312" w:hAnsi="仿宋_GB2312" w:eastAsia="仿宋_GB2312"/>
                <w:color w:val="000000"/>
              </w:rPr>
              <w:t>附相关分包企业的资质条件复印件，劳动合同复印件。</w:t>
            </w:r>
          </w:p>
        </w:tc>
        <w:tc>
          <w:tcPr>
            <w:tcW w:w="4550" w:type="dxa"/>
            <w:noWrap w:val="0"/>
            <w:vAlign w:val="center"/>
          </w:tcPr>
          <w:p>
            <w:pPr>
              <w:adjustRightInd w:val="0"/>
              <w:snapToGrid w:val="0"/>
              <w:rPr>
                <w:rFonts w:hint="eastAsia" w:ascii="仿宋_GB2312" w:hAnsi="仿宋_GB2312" w:eastAsia="仿宋_GB2312"/>
                <w:b/>
                <w:bCs/>
              </w:rPr>
            </w:pPr>
            <w:r>
              <w:rPr>
                <w:rFonts w:hint="eastAsia" w:ascii="仿宋_GB2312" w:hAnsi="仿宋_GB2312" w:eastAsia="仿宋_GB2312"/>
                <w:b/>
                <w:bCs/>
              </w:rPr>
              <w:t>符合：</w:t>
            </w:r>
            <w:r>
              <w:rPr>
                <w:rFonts w:hint="eastAsia" w:ascii="仿宋_GB2312" w:hAnsi="仿宋_GB2312" w:eastAsia="仿宋_GB2312"/>
              </w:rPr>
              <w:t>劳务、专业分包等单位符合相关法律法规的资质条件，施工单位与从业人员订立的劳动合同符合法律法规要求，载明了保证从业人员劳动安全、防止职业危害等事项</w:t>
            </w:r>
            <w:r>
              <w:rPr>
                <w:rFonts w:hint="eastAsia" w:ascii="仿宋_GB2312" w:hAnsi="仿宋_GB2312" w:eastAsia="仿宋_GB2312"/>
                <w:b/>
                <w:bCs/>
              </w:rPr>
              <w:t>。</w:t>
            </w:r>
          </w:p>
          <w:p>
            <w:pPr>
              <w:adjustRightInd w:val="0"/>
              <w:snapToGrid w:val="0"/>
              <w:rPr>
                <w:rFonts w:hint="eastAsia" w:ascii="仿宋_GB2312" w:hAnsi="仿宋_GB2312" w:eastAsia="仿宋_GB2312"/>
              </w:rPr>
            </w:pPr>
            <w:r>
              <w:rPr>
                <w:rFonts w:hint="eastAsia" w:ascii="仿宋_GB2312" w:hAnsi="仿宋_GB2312" w:eastAsia="仿宋_GB2312"/>
                <w:b/>
                <w:bCs/>
              </w:rPr>
              <w:t>基本符合</w:t>
            </w:r>
            <w:r>
              <w:rPr>
                <w:rFonts w:hint="eastAsia" w:ascii="仿宋_GB2312" w:hAnsi="仿宋_GB2312" w:eastAsia="仿宋_GB2312"/>
              </w:rPr>
              <w:t>：施工企业与从业人员订立的劳动合同中保障从业人员劳动安全、防止职业危害的事项有漏项、待改进。</w:t>
            </w:r>
          </w:p>
          <w:p>
            <w:pPr>
              <w:adjustRightInd w:val="0"/>
              <w:snapToGrid w:val="0"/>
              <w:rPr>
                <w:rFonts w:hint="eastAsia" w:ascii="仿宋_GB2312" w:hAnsi="仿宋_GB2312" w:eastAsia="仿宋_GB2312"/>
                <w:color w:val="000000"/>
              </w:rPr>
            </w:pPr>
            <w:r>
              <w:rPr>
                <w:rFonts w:hint="eastAsia" w:ascii="仿宋_GB2312" w:hAnsi="仿宋_GB2312" w:eastAsia="仿宋_GB2312"/>
                <w:b/>
                <w:bCs/>
              </w:rPr>
              <w:t>不符合</w:t>
            </w:r>
            <w:r>
              <w:rPr>
                <w:rFonts w:hint="eastAsia" w:ascii="仿宋_GB2312" w:hAnsi="仿宋_GB2312" w:eastAsia="仿宋_GB2312"/>
              </w:rPr>
              <w:t>：存在转包或违规分包情形，或劳务分包、专业分包等单位不符合法律法规的资质条件或技术实力，施工企业未按规定与从业人员订立劳动合同。</w:t>
            </w:r>
          </w:p>
        </w:tc>
        <w:tc>
          <w:tcPr>
            <w:tcW w:w="1088" w:type="dxa"/>
            <w:noWrap w:val="0"/>
            <w:vAlign w:val="center"/>
          </w:tcPr>
          <w:p>
            <w:pPr>
              <w:adjustRightInd w:val="0"/>
              <w:snapToGrid w:val="0"/>
              <w:rPr>
                <w:rFonts w:hint="eastAsia" w:ascii="仿宋_GB2312" w:hAnsi="仿宋_GB2312" w:eastAsia="仿宋_GB2312"/>
                <w:color w:val="000000"/>
              </w:rPr>
            </w:pPr>
          </w:p>
        </w:tc>
        <w:tc>
          <w:tcPr>
            <w:tcW w:w="862" w:type="dxa"/>
            <w:noWrap w:val="0"/>
            <w:vAlign w:val="center"/>
          </w:tcPr>
          <w:p>
            <w:pPr>
              <w:adjustRightInd w:val="0"/>
              <w:snapToGrid w:val="0"/>
              <w:rPr>
                <w:rFonts w:hint="eastAsia" w:ascii="仿宋_GB2312" w:hAns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697" w:type="dxa"/>
            <w:noWrap w:val="0"/>
            <w:vAlign w:val="center"/>
          </w:tcPr>
          <w:p>
            <w:pPr>
              <w:adjustRightInd w:val="0"/>
              <w:snapToGrid w:val="0"/>
              <w:jc w:val="center"/>
              <w:rPr>
                <w:rFonts w:hint="eastAsia" w:ascii="仿宋_GB2312" w:hAnsi="仿宋_GB2312" w:eastAsia="仿宋_GB2312"/>
                <w:color w:val="000000"/>
              </w:rPr>
            </w:pPr>
            <w:r>
              <w:rPr>
                <w:rFonts w:hint="eastAsia" w:ascii="仿宋_GB2312" w:hAnsi="仿宋_GB2312" w:eastAsia="仿宋_GB2312"/>
                <w:color w:val="000000"/>
              </w:rPr>
              <w:t>7</w:t>
            </w:r>
          </w:p>
        </w:tc>
        <w:tc>
          <w:tcPr>
            <w:tcW w:w="4950" w:type="dxa"/>
            <w:gridSpan w:val="4"/>
            <w:noWrap w:val="0"/>
            <w:vAlign w:val="center"/>
          </w:tcPr>
          <w:p>
            <w:pPr>
              <w:adjustRightInd w:val="0"/>
              <w:snapToGrid w:val="0"/>
              <w:rPr>
                <w:rFonts w:hint="eastAsia" w:ascii="仿宋_GB2312" w:hAnsi="仿宋_GB2312" w:eastAsia="仿宋_GB2312"/>
              </w:rPr>
            </w:pPr>
            <w:r>
              <w:rPr>
                <w:rFonts w:hint="eastAsia" w:ascii="仿宋_GB2312" w:hAnsi="仿宋_GB2312" w:eastAsia="仿宋_GB2312"/>
                <w:lang w:val="zh-CN"/>
              </w:rPr>
              <w:t>施工现场的办公、生活区与作业区分开设置。办公、生活区的选址应当符合安全性要求，</w:t>
            </w:r>
            <w:r>
              <w:rPr>
                <w:rFonts w:hint="eastAsia" w:ascii="仿宋_GB2312" w:hAnsi="仿宋_GB2312" w:eastAsia="仿宋_GB2312"/>
                <w:color w:val="000000"/>
              </w:rPr>
              <w:t>施工单位根据企业规定组织了验收。</w:t>
            </w:r>
          </w:p>
        </w:tc>
        <w:tc>
          <w:tcPr>
            <w:tcW w:w="2024" w:type="dxa"/>
            <w:noWrap w:val="0"/>
            <w:vAlign w:val="center"/>
          </w:tcPr>
          <w:p>
            <w:pPr>
              <w:adjustRightInd w:val="0"/>
              <w:snapToGrid w:val="0"/>
              <w:rPr>
                <w:rFonts w:hint="eastAsia" w:ascii="仿宋_GB2312" w:hAnsi="仿宋_GB2312" w:eastAsia="仿宋_GB2312"/>
                <w:color w:val="000000"/>
              </w:rPr>
            </w:pPr>
            <w:r>
              <w:rPr>
                <w:rFonts w:hint="eastAsia" w:ascii="仿宋_GB2312" w:hAnsi="仿宋_GB2312" w:eastAsia="仿宋_GB2312"/>
              </w:rPr>
              <w:t>附“三区”布局规划图和驻地验收材料。</w:t>
            </w:r>
          </w:p>
        </w:tc>
        <w:tc>
          <w:tcPr>
            <w:tcW w:w="4550" w:type="dxa"/>
            <w:noWrap w:val="0"/>
            <w:vAlign w:val="center"/>
          </w:tcPr>
          <w:p>
            <w:pPr>
              <w:adjustRightInd w:val="0"/>
              <w:snapToGrid w:val="0"/>
              <w:rPr>
                <w:rFonts w:hint="eastAsia" w:ascii="仿宋_GB2312" w:hAnsi="仿宋_GB2312" w:eastAsia="仿宋_GB2312"/>
                <w:color w:val="000000"/>
              </w:rPr>
            </w:pPr>
            <w:r>
              <w:rPr>
                <w:rFonts w:hint="eastAsia" w:ascii="仿宋_GB2312" w:hAnsi="仿宋_GB2312" w:eastAsia="仿宋_GB2312"/>
                <w:b/>
                <w:bCs/>
                <w:color w:val="000000"/>
              </w:rPr>
              <w:t>符合</w:t>
            </w:r>
            <w:r>
              <w:rPr>
                <w:rFonts w:hint="eastAsia" w:ascii="仿宋_GB2312" w:hAnsi="仿宋_GB2312" w:eastAsia="仿宋_GB2312"/>
                <w:color w:val="000000"/>
              </w:rPr>
              <w:t>：施工现场的办公、生活区与作业区分开设置，选址符合安全性要求，项目部根据企业规定对办公、生活区组织了验收。</w:t>
            </w:r>
          </w:p>
          <w:p>
            <w:pPr>
              <w:adjustRightInd w:val="0"/>
              <w:snapToGrid w:val="0"/>
              <w:rPr>
                <w:rFonts w:hint="eastAsia" w:ascii="仿宋_GB2312" w:hAnsi="仿宋_GB2312" w:eastAsia="仿宋_GB2312"/>
              </w:rPr>
            </w:pPr>
            <w:r>
              <w:rPr>
                <w:rFonts w:hint="eastAsia" w:ascii="仿宋_GB2312" w:hAnsi="仿宋_GB2312" w:eastAsia="仿宋_GB2312"/>
                <w:b/>
                <w:bCs/>
                <w:color w:val="000000"/>
              </w:rPr>
              <w:t>不符合：</w:t>
            </w:r>
            <w:r>
              <w:rPr>
                <w:rFonts w:hint="eastAsia" w:ascii="仿宋_GB2312" w:hAnsi="仿宋_GB2312" w:eastAsia="仿宋_GB2312"/>
                <w:color w:val="000000"/>
              </w:rPr>
              <w:t>施工现场的办公、生活区与作业区未分开设置，或选址存在地质风险或安全隐患，项目部未根据企业规定对办公、生活区组织验收或验收发现存在问题未及时整改到位。</w:t>
            </w:r>
          </w:p>
        </w:tc>
        <w:tc>
          <w:tcPr>
            <w:tcW w:w="1088" w:type="dxa"/>
            <w:noWrap w:val="0"/>
            <w:vAlign w:val="center"/>
          </w:tcPr>
          <w:p>
            <w:pPr>
              <w:adjustRightInd w:val="0"/>
              <w:snapToGrid w:val="0"/>
              <w:rPr>
                <w:rFonts w:hint="eastAsia" w:ascii="仿宋_GB2312" w:hAnsi="仿宋_GB2312" w:eastAsia="仿宋_GB2312"/>
                <w:color w:val="000000"/>
              </w:rPr>
            </w:pPr>
          </w:p>
        </w:tc>
        <w:tc>
          <w:tcPr>
            <w:tcW w:w="862" w:type="dxa"/>
            <w:noWrap w:val="0"/>
            <w:vAlign w:val="center"/>
          </w:tcPr>
          <w:p>
            <w:pPr>
              <w:adjustRightInd w:val="0"/>
              <w:snapToGrid w:val="0"/>
              <w:rPr>
                <w:rFonts w:hint="eastAsia" w:ascii="仿宋_GB2312" w:hAns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97" w:type="dxa"/>
            <w:noWrap w:val="0"/>
            <w:vAlign w:val="center"/>
          </w:tcPr>
          <w:p>
            <w:pPr>
              <w:adjustRightInd w:val="0"/>
              <w:snapToGrid w:val="0"/>
              <w:jc w:val="center"/>
              <w:rPr>
                <w:rFonts w:hint="eastAsia" w:ascii="仿宋_GB2312" w:hAnsi="仿宋_GB2312" w:eastAsia="仿宋_GB2312"/>
                <w:color w:val="000000"/>
              </w:rPr>
            </w:pPr>
            <w:r>
              <w:rPr>
                <w:rFonts w:hint="eastAsia" w:ascii="仿宋_GB2312" w:hAnsi="仿宋_GB2312" w:eastAsia="仿宋_GB2312"/>
                <w:color w:val="000000"/>
              </w:rPr>
              <w:t>8</w:t>
            </w:r>
          </w:p>
        </w:tc>
        <w:tc>
          <w:tcPr>
            <w:tcW w:w="4950" w:type="dxa"/>
            <w:gridSpan w:val="4"/>
            <w:noWrap w:val="0"/>
            <w:vAlign w:val="center"/>
          </w:tcPr>
          <w:p>
            <w:pPr>
              <w:autoSpaceDE w:val="0"/>
              <w:autoSpaceDN w:val="0"/>
              <w:adjustRightInd w:val="0"/>
              <w:snapToGrid w:val="0"/>
              <w:rPr>
                <w:rFonts w:hint="eastAsia" w:ascii="仿宋_GB2312" w:hAnsi="仿宋_GB2312" w:eastAsia="仿宋_GB2312"/>
                <w:color w:val="000000"/>
              </w:rPr>
            </w:pPr>
            <w:r>
              <w:rPr>
                <w:rFonts w:hint="eastAsia" w:ascii="仿宋_GB2312" w:hAnsi="仿宋_GB2312" w:eastAsia="仿宋_GB2312"/>
                <w:lang w:val="zh-CN"/>
              </w:rPr>
              <w:t>按规定办理跨线施工、交通管制及水上</w:t>
            </w:r>
            <w:r>
              <w:rPr>
                <w:rFonts w:hint="eastAsia" w:ascii="仿宋_GB2312" w:hAnsi="仿宋_GB2312" w:eastAsia="仿宋_GB2312"/>
                <w:color w:val="000000"/>
                <w:lang w:val="zh-CN"/>
              </w:rPr>
              <w:t>水下作业</w:t>
            </w:r>
            <w:r>
              <w:rPr>
                <w:rFonts w:hint="eastAsia" w:ascii="仿宋_GB2312" w:hAnsi="仿宋_GB2312" w:eastAsia="仿宋_GB2312"/>
                <w:lang w:val="zh-CN"/>
              </w:rPr>
              <w:t>等相关手续。</w:t>
            </w:r>
          </w:p>
        </w:tc>
        <w:tc>
          <w:tcPr>
            <w:tcW w:w="2024" w:type="dxa"/>
            <w:noWrap w:val="0"/>
            <w:vAlign w:val="center"/>
          </w:tcPr>
          <w:p>
            <w:pPr>
              <w:autoSpaceDE w:val="0"/>
              <w:autoSpaceDN w:val="0"/>
              <w:adjustRightInd w:val="0"/>
              <w:snapToGrid w:val="0"/>
              <w:rPr>
                <w:rFonts w:hint="eastAsia" w:ascii="仿宋_GB2312" w:hAnsi="仿宋_GB2312" w:eastAsia="仿宋_GB2312"/>
                <w:color w:val="000000"/>
              </w:rPr>
            </w:pPr>
            <w:r>
              <w:rPr>
                <w:rFonts w:hint="eastAsia" w:ascii="仿宋_GB2312" w:hAnsi="仿宋_GB2312" w:eastAsia="仿宋_GB2312"/>
              </w:rPr>
              <w:t>附相关手续材料。</w:t>
            </w:r>
          </w:p>
        </w:tc>
        <w:tc>
          <w:tcPr>
            <w:tcW w:w="4550" w:type="dxa"/>
            <w:noWrap w:val="0"/>
            <w:vAlign w:val="center"/>
          </w:tcPr>
          <w:p>
            <w:pPr>
              <w:autoSpaceDE w:val="0"/>
              <w:autoSpaceDN w:val="0"/>
              <w:adjustRightInd w:val="0"/>
              <w:snapToGrid w:val="0"/>
              <w:rPr>
                <w:rFonts w:hint="eastAsia" w:ascii="仿宋_GB2312" w:hAnsi="仿宋_GB2312" w:eastAsia="仿宋_GB2312"/>
              </w:rPr>
            </w:pPr>
            <w:r>
              <w:rPr>
                <w:rFonts w:hint="eastAsia" w:ascii="仿宋_GB2312" w:hAnsi="仿宋_GB2312" w:eastAsia="仿宋_GB2312"/>
                <w:b/>
                <w:bCs/>
              </w:rPr>
              <w:t>符合：</w:t>
            </w:r>
            <w:r>
              <w:rPr>
                <w:rFonts w:hint="eastAsia" w:ascii="仿宋_GB2312" w:hAnsi="仿宋_GB2312" w:eastAsia="仿宋_GB2312"/>
              </w:rPr>
              <w:t>按规定办理了相关手续。</w:t>
            </w:r>
          </w:p>
          <w:p>
            <w:pPr>
              <w:adjustRightInd w:val="0"/>
              <w:snapToGrid w:val="0"/>
              <w:rPr>
                <w:rFonts w:hint="eastAsia" w:ascii="仿宋_GB2312" w:hAnsi="仿宋_GB2312" w:eastAsia="仿宋_GB2312"/>
                <w:b/>
                <w:bCs/>
              </w:rPr>
            </w:pPr>
            <w:r>
              <w:rPr>
                <w:rFonts w:hint="eastAsia" w:ascii="仿宋_GB2312" w:hAnsi="仿宋_GB2312" w:eastAsia="仿宋_GB2312"/>
                <w:b/>
                <w:bCs/>
              </w:rPr>
              <w:t>基本符合：</w:t>
            </w:r>
            <w:r>
              <w:rPr>
                <w:rFonts w:hint="eastAsia" w:ascii="仿宋_GB2312" w:hAnsi="仿宋_GB2312" w:eastAsia="仿宋_GB2312"/>
              </w:rPr>
              <w:t>各项手续都按规定办理，但时间有所滞后，或者部分手续还在办理中。</w:t>
            </w:r>
          </w:p>
          <w:p>
            <w:pPr>
              <w:autoSpaceDE w:val="0"/>
              <w:autoSpaceDN w:val="0"/>
              <w:adjustRightInd w:val="0"/>
              <w:snapToGrid w:val="0"/>
              <w:rPr>
                <w:rFonts w:hint="eastAsia" w:ascii="仿宋_GB2312" w:hAnsi="仿宋_GB2312" w:eastAsia="仿宋_GB2312"/>
              </w:rPr>
            </w:pPr>
            <w:r>
              <w:rPr>
                <w:rFonts w:hint="eastAsia" w:ascii="仿宋_GB2312" w:hAnsi="仿宋_GB2312" w:eastAsia="仿宋_GB2312"/>
                <w:b/>
                <w:bCs/>
              </w:rPr>
              <w:t>不符合：</w:t>
            </w:r>
            <w:r>
              <w:rPr>
                <w:rFonts w:hint="eastAsia" w:ascii="仿宋_GB2312" w:hAnsi="仿宋_GB2312" w:eastAsia="仿宋_GB2312"/>
              </w:rPr>
              <w:t>各项手续未按规定办理。</w:t>
            </w:r>
          </w:p>
        </w:tc>
        <w:tc>
          <w:tcPr>
            <w:tcW w:w="1088" w:type="dxa"/>
            <w:noWrap w:val="0"/>
            <w:vAlign w:val="center"/>
          </w:tcPr>
          <w:p>
            <w:pPr>
              <w:adjustRightInd w:val="0"/>
              <w:snapToGrid w:val="0"/>
              <w:rPr>
                <w:rFonts w:hint="eastAsia" w:ascii="仿宋_GB2312" w:hAnsi="仿宋_GB2312" w:eastAsia="仿宋_GB2312"/>
                <w:color w:val="000000"/>
              </w:rPr>
            </w:pPr>
          </w:p>
        </w:tc>
        <w:tc>
          <w:tcPr>
            <w:tcW w:w="862" w:type="dxa"/>
            <w:noWrap w:val="0"/>
            <w:vAlign w:val="center"/>
          </w:tcPr>
          <w:p>
            <w:pPr>
              <w:adjustRightInd w:val="0"/>
              <w:snapToGrid w:val="0"/>
              <w:rPr>
                <w:rFonts w:hint="eastAsia" w:ascii="仿宋_GB2312" w:hAns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697" w:type="dxa"/>
            <w:noWrap w:val="0"/>
            <w:vAlign w:val="center"/>
          </w:tcPr>
          <w:p>
            <w:pPr>
              <w:adjustRightInd w:val="0"/>
              <w:snapToGrid w:val="0"/>
              <w:jc w:val="center"/>
              <w:rPr>
                <w:rFonts w:hint="eastAsia" w:ascii="仿宋_GB2312" w:hAnsi="仿宋_GB2312" w:eastAsia="仿宋_GB2312"/>
                <w:color w:val="000000"/>
              </w:rPr>
            </w:pPr>
            <w:r>
              <w:rPr>
                <w:rFonts w:hint="eastAsia" w:ascii="仿宋_GB2312" w:hAnsi="仿宋_GB2312" w:eastAsia="仿宋_GB2312"/>
                <w:color w:val="000000"/>
              </w:rPr>
              <w:t>9</w:t>
            </w:r>
          </w:p>
        </w:tc>
        <w:tc>
          <w:tcPr>
            <w:tcW w:w="4950" w:type="dxa"/>
            <w:gridSpan w:val="4"/>
            <w:noWrap w:val="0"/>
            <w:vAlign w:val="center"/>
          </w:tcPr>
          <w:p>
            <w:pPr>
              <w:adjustRightInd w:val="0"/>
              <w:snapToGrid w:val="0"/>
              <w:rPr>
                <w:rFonts w:hint="eastAsia" w:ascii="仿宋_GB2312" w:hAnsi="仿宋_GB2312" w:eastAsia="仿宋_GB2312"/>
                <w:lang w:val="zh-CN"/>
              </w:rPr>
            </w:pPr>
            <w:r>
              <w:rPr>
                <w:rFonts w:hint="eastAsia" w:ascii="仿宋_GB2312" w:hAnsi="仿宋_GB2312" w:eastAsia="仿宋_GB2312"/>
                <w:lang w:val="zh-CN"/>
              </w:rPr>
              <w:t>从业单位应当依法参加工伤保险，为从业人员交纳保险费。</w:t>
            </w:r>
          </w:p>
          <w:p>
            <w:pPr>
              <w:adjustRightInd w:val="0"/>
              <w:snapToGrid w:val="0"/>
              <w:rPr>
                <w:rFonts w:hint="eastAsia" w:ascii="仿宋_GB2312" w:hAnsi="仿宋_GB2312" w:eastAsia="仿宋_GB2312"/>
              </w:rPr>
            </w:pPr>
            <w:r>
              <w:rPr>
                <w:rFonts w:hint="eastAsia" w:ascii="仿宋_GB2312" w:hAnsi="仿宋_GB2312" w:eastAsia="仿宋_GB2312"/>
                <w:lang w:val="zh-CN"/>
              </w:rPr>
              <w:t>为危险性较大的作业岗位人员购买意外伤害险。</w:t>
            </w:r>
          </w:p>
        </w:tc>
        <w:tc>
          <w:tcPr>
            <w:tcW w:w="2024" w:type="dxa"/>
            <w:noWrap w:val="0"/>
            <w:vAlign w:val="center"/>
          </w:tcPr>
          <w:p>
            <w:pPr>
              <w:adjustRightInd w:val="0"/>
              <w:snapToGrid w:val="0"/>
              <w:rPr>
                <w:rFonts w:hint="eastAsia" w:ascii="仿宋_GB2312" w:hAnsi="仿宋_GB2312" w:eastAsia="仿宋_GB2312"/>
                <w:color w:val="000000"/>
              </w:rPr>
            </w:pPr>
            <w:r>
              <w:rPr>
                <w:rFonts w:hint="eastAsia" w:ascii="仿宋_GB2312" w:hAnsi="仿宋_GB2312" w:eastAsia="仿宋_GB2312"/>
                <w:color w:val="000000"/>
              </w:rPr>
              <w:t>附相关保单复印件。</w:t>
            </w:r>
          </w:p>
        </w:tc>
        <w:tc>
          <w:tcPr>
            <w:tcW w:w="4550" w:type="dxa"/>
            <w:noWrap w:val="0"/>
            <w:vAlign w:val="center"/>
          </w:tcPr>
          <w:p>
            <w:pPr>
              <w:adjustRightInd w:val="0"/>
              <w:snapToGrid w:val="0"/>
              <w:rPr>
                <w:rFonts w:hint="eastAsia" w:ascii="仿宋_GB2312" w:hAnsi="仿宋_GB2312" w:eastAsia="仿宋_GB2312"/>
                <w:b/>
                <w:bCs/>
              </w:rPr>
            </w:pPr>
            <w:r>
              <w:rPr>
                <w:rFonts w:hint="eastAsia" w:ascii="仿宋_GB2312" w:hAnsi="仿宋_GB2312" w:eastAsia="仿宋_GB2312"/>
                <w:b/>
                <w:bCs/>
              </w:rPr>
              <w:t>符合：</w:t>
            </w:r>
            <w:r>
              <w:rPr>
                <w:rFonts w:hint="eastAsia" w:ascii="仿宋_GB2312" w:hAnsi="仿宋_GB2312" w:eastAsia="仿宋_GB2312"/>
              </w:rPr>
              <w:t>企业相对固定的职工按用人单位参加工伤保险，短期雇用的农民工按项目参加工伤保险。危险性较大的作业岗位有意外伤害险。</w:t>
            </w:r>
          </w:p>
          <w:p>
            <w:pPr>
              <w:adjustRightInd w:val="0"/>
              <w:snapToGrid w:val="0"/>
              <w:rPr>
                <w:rFonts w:hint="eastAsia" w:ascii="仿宋_GB2312" w:hAnsi="仿宋_GB2312" w:eastAsia="仿宋_GB2312"/>
                <w:b/>
                <w:bCs/>
              </w:rPr>
            </w:pPr>
            <w:r>
              <w:rPr>
                <w:rFonts w:hint="eastAsia" w:ascii="仿宋_GB2312" w:hAnsi="仿宋_GB2312" w:eastAsia="仿宋_GB2312"/>
                <w:b/>
                <w:bCs/>
              </w:rPr>
              <w:t>基本符合：</w:t>
            </w:r>
            <w:r>
              <w:rPr>
                <w:rFonts w:hint="eastAsia" w:ascii="仿宋_GB2312" w:hAnsi="仿宋_GB2312" w:eastAsia="仿宋_GB2312"/>
              </w:rPr>
              <w:t>未按要求续保，或企业未支付保险费。</w:t>
            </w:r>
          </w:p>
          <w:p>
            <w:pPr>
              <w:adjustRightInd w:val="0"/>
              <w:snapToGrid w:val="0"/>
              <w:rPr>
                <w:rFonts w:hint="eastAsia" w:ascii="仿宋_GB2312" w:hAnsi="仿宋_GB2312" w:eastAsia="仿宋_GB2312"/>
                <w:color w:val="000000"/>
              </w:rPr>
            </w:pPr>
            <w:r>
              <w:rPr>
                <w:rFonts w:hint="eastAsia" w:ascii="仿宋_GB2312" w:hAnsi="仿宋_GB2312" w:eastAsia="仿宋_GB2312"/>
                <w:b/>
                <w:bCs/>
              </w:rPr>
              <w:t>不符合</w:t>
            </w:r>
            <w:r>
              <w:rPr>
                <w:rFonts w:hint="eastAsia" w:ascii="仿宋_GB2312" w:hAnsi="仿宋_GB2312" w:eastAsia="仿宋_GB2312"/>
              </w:rPr>
              <w:t>：投保范围未覆盖全部从业人员，特别是新入场或转场的农民工没有工伤保险。</w:t>
            </w:r>
          </w:p>
        </w:tc>
        <w:tc>
          <w:tcPr>
            <w:tcW w:w="1088" w:type="dxa"/>
            <w:noWrap w:val="0"/>
            <w:vAlign w:val="center"/>
          </w:tcPr>
          <w:p>
            <w:pPr>
              <w:adjustRightInd w:val="0"/>
              <w:snapToGrid w:val="0"/>
              <w:rPr>
                <w:rFonts w:hint="eastAsia" w:ascii="仿宋_GB2312" w:hAnsi="仿宋_GB2312" w:eastAsia="仿宋_GB2312"/>
                <w:color w:val="000000"/>
              </w:rPr>
            </w:pPr>
          </w:p>
        </w:tc>
        <w:tc>
          <w:tcPr>
            <w:tcW w:w="862" w:type="dxa"/>
            <w:noWrap w:val="0"/>
            <w:vAlign w:val="center"/>
          </w:tcPr>
          <w:p>
            <w:pPr>
              <w:adjustRightInd w:val="0"/>
              <w:snapToGrid w:val="0"/>
              <w:rPr>
                <w:rFonts w:hint="eastAsia" w:ascii="仿宋_GB2312" w:hAns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885" w:type="dxa"/>
            <w:gridSpan w:val="2"/>
            <w:noWrap w:val="0"/>
            <w:vAlign w:val="center"/>
          </w:tcPr>
          <w:p>
            <w:pPr>
              <w:adjustRightInd w:val="0"/>
              <w:snapToGrid w:val="0"/>
              <w:rPr>
                <w:rFonts w:hint="eastAsia" w:ascii="仿宋_GB2312" w:hAnsi="仿宋_GB2312" w:eastAsia="仿宋_GB2312"/>
              </w:rPr>
            </w:pPr>
            <w:r>
              <w:rPr>
                <w:rFonts w:hint="eastAsia" w:ascii="仿宋_GB2312" w:hAnsi="仿宋_GB2312" w:eastAsia="仿宋_GB2312"/>
                <w:b/>
                <w:bCs/>
              </w:rPr>
              <w:t>符合项</w:t>
            </w:r>
          </w:p>
        </w:tc>
        <w:tc>
          <w:tcPr>
            <w:tcW w:w="2350" w:type="dxa"/>
            <w:noWrap w:val="0"/>
            <w:vAlign w:val="center"/>
          </w:tcPr>
          <w:p>
            <w:pPr>
              <w:adjustRightInd w:val="0"/>
              <w:snapToGrid w:val="0"/>
              <w:rPr>
                <w:rFonts w:hint="eastAsia" w:ascii="仿宋_GB2312" w:hAnsi="仿宋_GB2312" w:eastAsia="仿宋_GB2312"/>
              </w:rPr>
            </w:pPr>
          </w:p>
        </w:tc>
        <w:tc>
          <w:tcPr>
            <w:tcW w:w="1375" w:type="dxa"/>
            <w:noWrap w:val="0"/>
            <w:vAlign w:val="center"/>
          </w:tcPr>
          <w:p>
            <w:pPr>
              <w:adjustRightInd w:val="0"/>
              <w:snapToGrid w:val="0"/>
              <w:rPr>
                <w:rFonts w:hint="eastAsia" w:ascii="仿宋_GB2312" w:hAnsi="仿宋_GB2312" w:eastAsia="仿宋_GB2312"/>
              </w:rPr>
            </w:pPr>
            <w:r>
              <w:rPr>
                <w:rFonts w:hint="eastAsia" w:ascii="仿宋_GB2312" w:hAnsi="仿宋_GB2312" w:eastAsia="仿宋_GB2312"/>
                <w:b/>
                <w:bCs/>
              </w:rPr>
              <w:t>基本符合项</w:t>
            </w:r>
          </w:p>
        </w:tc>
        <w:tc>
          <w:tcPr>
            <w:tcW w:w="3061" w:type="dxa"/>
            <w:gridSpan w:val="2"/>
            <w:noWrap w:val="0"/>
            <w:vAlign w:val="center"/>
          </w:tcPr>
          <w:p>
            <w:pPr>
              <w:adjustRightInd w:val="0"/>
              <w:snapToGrid w:val="0"/>
              <w:rPr>
                <w:rFonts w:hint="eastAsia" w:ascii="仿宋_GB2312" w:hAnsi="仿宋_GB2312" w:eastAsia="仿宋_GB2312"/>
              </w:rPr>
            </w:pPr>
          </w:p>
        </w:tc>
        <w:tc>
          <w:tcPr>
            <w:tcW w:w="6500" w:type="dxa"/>
            <w:gridSpan w:val="3"/>
            <w:noWrap w:val="0"/>
            <w:vAlign w:val="center"/>
          </w:tcPr>
          <w:p>
            <w:pPr>
              <w:adjustRightInd w:val="0"/>
              <w:snapToGrid w:val="0"/>
              <w:rPr>
                <w:rFonts w:hint="eastAsia" w:ascii="仿宋_GB2312" w:hAnsi="仿宋_GB2312" w:eastAsia="仿宋_GB2312"/>
              </w:rPr>
            </w:pPr>
            <w:r>
              <w:rPr>
                <w:rFonts w:hint="eastAsia" w:ascii="仿宋_GB2312" w:hAnsi="仿宋_GB2312" w:eastAsia="仿宋_GB2312"/>
                <w:b/>
                <w:bCs/>
              </w:rPr>
              <w:t>符合率=（符合项/符合项+基本符合项）=</w:t>
            </w:r>
          </w:p>
        </w:tc>
      </w:tr>
    </w:tbl>
    <w:p>
      <w:pPr>
        <w:adjustRightInd w:val="0"/>
        <w:snapToGrid w:val="0"/>
        <w:spacing w:line="580" w:lineRule="exact"/>
        <w:jc w:val="left"/>
        <w:rPr>
          <w:rFonts w:hint="eastAsia" w:ascii="仿宋_GB2312" w:hAnsi="仿宋_GB2312" w:eastAsia="仿宋_GB2312"/>
          <w:b/>
          <w:bCs/>
          <w:color w:val="000000"/>
        </w:rPr>
      </w:pPr>
      <w:r>
        <w:rPr>
          <w:rFonts w:hint="eastAsia" w:ascii="仿宋_GB2312" w:hAnsi="仿宋_GB2312" w:eastAsia="仿宋_GB2312"/>
          <w:b/>
          <w:bCs/>
          <w:color w:val="000000"/>
        </w:rPr>
        <w:t>监理单位（盖章）：                                       核查人（签名）：                        核查日期：    年  月  日</w:t>
      </w:r>
    </w:p>
    <w:p>
      <w:pPr>
        <w:adjustRightInd w:val="0"/>
        <w:snapToGrid w:val="0"/>
        <w:spacing w:line="580" w:lineRule="exact"/>
        <w:jc w:val="left"/>
        <w:rPr>
          <w:rFonts w:hint="eastAsia" w:ascii="仿宋_GB2312" w:hAnsi="仿宋_GB2312" w:eastAsia="仿宋_GB2312"/>
          <w:b/>
          <w:bCs/>
          <w:color w:val="000000"/>
        </w:rPr>
      </w:pPr>
    </w:p>
    <w:p>
      <w:pPr>
        <w:adjustRightInd w:val="0"/>
        <w:snapToGrid w:val="0"/>
        <w:jc w:val="left"/>
        <w:rPr>
          <w:rFonts w:hint="eastAsia" w:ascii="仿宋_GB2312" w:hAnsi="仿宋_GB2312" w:eastAsia="仿宋_GB2312"/>
          <w:b/>
          <w:bCs/>
          <w:color w:val="000000"/>
        </w:rPr>
      </w:pPr>
      <w:r>
        <w:rPr>
          <w:rFonts w:hint="eastAsia" w:ascii="仿宋_GB2312" w:hAnsi="仿宋_GB2312" w:eastAsia="仿宋_GB2312"/>
          <w:b/>
          <w:bCs/>
          <w:color w:val="000000"/>
        </w:rPr>
        <w:t>注：1.本表由监理单位负责核查，核查结果报建设单位确认。在前序的危险性较大的分部分项工程中的某项安全生产条件核查结论为“符合”的情况下，后序的危险性较大的分部分项工程中相同项别的安全生产条件无实质变化的，可不重复报验。</w:t>
      </w:r>
    </w:p>
    <w:p>
      <w:pPr>
        <w:numPr>
          <w:ilvl w:val="0"/>
          <w:numId w:val="1"/>
        </w:numPr>
        <w:adjustRightInd w:val="0"/>
        <w:snapToGrid w:val="0"/>
        <w:ind w:firstLine="421" w:firstLineChars="200"/>
        <w:rPr>
          <w:rFonts w:hint="eastAsia" w:ascii="仿宋_GB2312" w:hAnsi="仿宋_GB2312" w:eastAsia="仿宋_GB2312"/>
          <w:b/>
          <w:bCs/>
          <w:color w:val="000000"/>
        </w:rPr>
      </w:pPr>
      <w:r>
        <w:rPr>
          <w:rFonts w:hint="eastAsia" w:ascii="仿宋_GB2312" w:hAnsi="仿宋_GB2312" w:eastAsia="仿宋_GB2312"/>
          <w:b/>
          <w:bCs/>
          <w:color w:val="000000"/>
        </w:rPr>
        <w:t>危险性较大的分部分项工程范围划分可按照《公路工程施工安全技术规范》（JTGF90-2015）、《水运工程施工安全防护技术规范》（JTS205-1-2008），同时参照住建部《危险性较大的分部分项工程安全管理规定》（住建部令〔2018〕第37号）等文件，结合工程实际予以明确。</w:t>
      </w:r>
    </w:p>
    <w:p>
      <w:pPr>
        <w:adjustRightInd w:val="0"/>
        <w:snapToGrid w:val="0"/>
        <w:spacing w:line="360" w:lineRule="auto"/>
        <w:jc w:val="left"/>
        <w:rPr>
          <w:rFonts w:hint="eastAsia" w:ascii="仿宋_GB2312" w:hAnsi="仿宋_GB2312" w:eastAsia="仿宋_GB2312"/>
          <w:b/>
          <w:bCs/>
          <w:color w:val="000000"/>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楷体">
    <w:altName w:val="方正楷体_GBK"/>
    <w:panose1 w:val="02010609060101010101"/>
    <w:charset w:val="00"/>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singleLevel"/>
    <w:tmpl w:val="0000000A"/>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D635D8"/>
    <w:rsid w:val="FBD63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2022-07-05T14:48:00Z</dcterms:created>
  <dc:creator>杨焕焕</dc:creator>
  <cp:lastModifiedBy>杨焕焕</cp:lastModifiedBy>
  <dcterms:modified xsi:type="dcterms:W3CDTF">2022-07-05T14:49:41Z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